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88" w:rsidRPr="00D4775A" w:rsidRDefault="00427B88" w:rsidP="00D4775A">
      <w:pPr>
        <w:rPr>
          <w:b/>
        </w:rPr>
      </w:pPr>
      <w:r w:rsidRPr="00D4775A">
        <w:rPr>
          <w:b/>
        </w:rPr>
        <w:t xml:space="preserve">                               </w:t>
      </w:r>
      <w:r w:rsidR="00D4775A" w:rsidRPr="00D4775A">
        <w:rPr>
          <w:b/>
        </w:rPr>
        <w:t xml:space="preserve">          </w:t>
      </w:r>
      <w:r w:rsidRPr="00D4775A">
        <w:rPr>
          <w:b/>
        </w:rPr>
        <w:t>Совет  депутатов  Октябрьского  сельсовета</w:t>
      </w:r>
    </w:p>
    <w:p w:rsidR="00427B88" w:rsidRPr="00D4775A" w:rsidRDefault="00427B88" w:rsidP="00427B88">
      <w:pPr>
        <w:jc w:val="center"/>
        <w:rPr>
          <w:b/>
        </w:rPr>
      </w:pPr>
      <w:proofErr w:type="spellStart"/>
      <w:r w:rsidRPr="00D4775A">
        <w:rPr>
          <w:b/>
        </w:rPr>
        <w:t>Змеиногорского</w:t>
      </w:r>
      <w:proofErr w:type="spellEnd"/>
      <w:r w:rsidRPr="00D4775A">
        <w:rPr>
          <w:b/>
        </w:rPr>
        <w:t xml:space="preserve">  района   Алтайского  края</w:t>
      </w:r>
    </w:p>
    <w:p w:rsidR="00427B88" w:rsidRPr="00D4775A" w:rsidRDefault="00427B88" w:rsidP="00427B88">
      <w:pPr>
        <w:jc w:val="center"/>
        <w:rPr>
          <w:b/>
        </w:rPr>
      </w:pPr>
    </w:p>
    <w:p w:rsidR="00427B88" w:rsidRPr="00D4775A" w:rsidRDefault="00427B88" w:rsidP="00427B88">
      <w:pPr>
        <w:jc w:val="center"/>
        <w:rPr>
          <w:b/>
        </w:rPr>
      </w:pPr>
      <w:proofErr w:type="gramStart"/>
      <w:r w:rsidRPr="00D4775A">
        <w:rPr>
          <w:b/>
        </w:rPr>
        <w:t>Р</w:t>
      </w:r>
      <w:proofErr w:type="gramEnd"/>
      <w:r w:rsidRPr="00D4775A">
        <w:rPr>
          <w:b/>
        </w:rPr>
        <w:t xml:space="preserve"> Е Ш Е Н И Е</w:t>
      </w:r>
    </w:p>
    <w:p w:rsidR="00427B88" w:rsidRDefault="00427B88" w:rsidP="00427B88">
      <w:pPr>
        <w:jc w:val="center"/>
      </w:pPr>
    </w:p>
    <w:p w:rsidR="00427B88" w:rsidRDefault="0083238F" w:rsidP="00427B88">
      <w:r>
        <w:t>12.11.2021</w:t>
      </w:r>
      <w:r w:rsidR="00427B88">
        <w:tab/>
        <w:t xml:space="preserve">                   </w:t>
      </w:r>
      <w:r>
        <w:t xml:space="preserve">                           № 24</w:t>
      </w:r>
      <w:bookmarkStart w:id="0" w:name="_GoBack"/>
      <w:bookmarkEnd w:id="0"/>
      <w:r w:rsidR="00427B88">
        <w:t xml:space="preserve">                                               </w:t>
      </w:r>
      <w:proofErr w:type="spellStart"/>
      <w:r w:rsidR="00427B88">
        <w:t>п</w:t>
      </w:r>
      <w:proofErr w:type="gramStart"/>
      <w:r w:rsidR="00427B88">
        <w:t>.О</w:t>
      </w:r>
      <w:proofErr w:type="gramEnd"/>
      <w:r w:rsidR="00427B88">
        <w:t>ктябрьский</w:t>
      </w:r>
      <w:proofErr w:type="spellEnd"/>
    </w:p>
    <w:p w:rsidR="00427B88" w:rsidRDefault="00427B88" w:rsidP="00427B88">
      <w:pPr>
        <w:pStyle w:val="p37"/>
        <w:ind w:right="5035"/>
      </w:pPr>
      <w:r>
        <w:rPr>
          <w:rStyle w:val="s2"/>
        </w:rPr>
        <w:t xml:space="preserve">О внесении дополнений  и изменений  в решение Совета депутатов Октябрьского  сельсовета </w:t>
      </w:r>
      <w:proofErr w:type="spellStart"/>
      <w:r>
        <w:rPr>
          <w:rStyle w:val="s2"/>
        </w:rPr>
        <w:t>Змеиногорского</w:t>
      </w:r>
      <w:proofErr w:type="spellEnd"/>
      <w:r>
        <w:rPr>
          <w:rStyle w:val="s2"/>
        </w:rPr>
        <w:t xml:space="preserve"> района Алтайского края  </w:t>
      </w:r>
      <w:r>
        <w:t xml:space="preserve">от 19.12.2019 № 41 «Об утверждении Регламента Совета депутатов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края»</w:t>
      </w:r>
    </w:p>
    <w:p w:rsidR="00427B88" w:rsidRDefault="00427B88" w:rsidP="00427B88">
      <w:pPr>
        <w:autoSpaceDE w:val="0"/>
        <w:autoSpaceDN w:val="0"/>
        <w:adjustRightInd w:val="0"/>
        <w:jc w:val="both"/>
      </w:pPr>
      <w:r>
        <w:t xml:space="preserve">      </w:t>
      </w:r>
      <w:proofErr w:type="gramStart"/>
      <w:r>
        <w:t xml:space="preserve">На основании </w:t>
      </w:r>
      <w:hyperlink r:id="rId5" w:history="1">
        <w:r>
          <w:rPr>
            <w:rStyle w:val="a3"/>
            <w:color w:val="auto"/>
            <w:u w:val="none"/>
          </w:rPr>
          <w:t>статьи 29</w:t>
        </w:r>
      </w:hyperlink>
      <w:r>
        <w:t xml:space="preserve">, </w:t>
      </w:r>
      <w:hyperlink r:id="rId6" w:history="1">
        <w:r>
          <w:rPr>
            <w:rStyle w:val="a3"/>
            <w:color w:val="auto"/>
            <w:u w:val="none"/>
          </w:rPr>
          <w:t>части 3 статьи 55</w:t>
        </w:r>
      </w:hyperlink>
      <w:r>
        <w:t xml:space="preserve"> Конституции Российской Федерации, </w:t>
      </w:r>
      <w:hyperlink r:id="rId7" w:history="1">
        <w:r>
          <w:rPr>
            <w:rStyle w:val="a3"/>
            <w:color w:val="auto"/>
            <w:u w:val="none"/>
          </w:rPr>
          <w:t>части 4 статьи 7</w:t>
        </w:r>
      </w:hyperlink>
      <w:r>
        <w:t xml:space="preserve">, </w:t>
      </w:r>
      <w:hyperlink r:id="rId8" w:history="1">
        <w:r>
          <w:rPr>
            <w:rStyle w:val="a3"/>
            <w:color w:val="auto"/>
            <w:u w:val="none"/>
          </w:rPr>
          <w:t>части 1 статьи 40</w:t>
        </w:r>
      </w:hyperlink>
      <w:r>
        <w:t xml:space="preserve">, </w:t>
      </w:r>
      <w:hyperlink r:id="rId9" w:history="1">
        <w:r>
          <w:rPr>
            <w:rStyle w:val="a3"/>
            <w:color w:val="auto"/>
            <w:u w:val="none"/>
          </w:rPr>
          <w:t>статей 35</w:t>
        </w:r>
      </w:hyperlink>
      <w:r>
        <w:t xml:space="preserve">, </w:t>
      </w:r>
      <w:hyperlink r:id="rId10" w:history="1">
        <w:r>
          <w:rPr>
            <w:rStyle w:val="a3"/>
            <w:color w:val="auto"/>
            <w:u w:val="none"/>
          </w:rPr>
          <w:t>36</w:t>
        </w:r>
      </w:hyperlink>
      <w:r>
        <w:t xml:space="preserve"> и </w:t>
      </w:r>
      <w:hyperlink r:id="rId11" w:history="1">
        <w:r>
          <w:rPr>
            <w:rStyle w:val="a3"/>
            <w:color w:val="auto"/>
            <w:u w:val="none"/>
          </w:rPr>
          <w:t>43</w:t>
        </w:r>
      </w:hyperlink>
      <w:r>
        <w:t xml:space="preserve"> Федерального закона от 6 октября 2003 года № 131-ФЗ "Об общих принципах организации местного самоуправления в Российской Федерации", </w:t>
      </w:r>
      <w:hyperlink r:id="rId12" w:history="1">
        <w:r>
          <w:rPr>
            <w:rStyle w:val="a3"/>
            <w:color w:val="auto"/>
            <w:u w:val="none"/>
          </w:rPr>
          <w:t>частям 4</w:t>
        </w:r>
      </w:hyperlink>
      <w:r>
        <w:t xml:space="preserve"> и </w:t>
      </w:r>
      <w:hyperlink r:id="rId13" w:history="1">
        <w:r>
          <w:rPr>
            <w:rStyle w:val="a3"/>
            <w:color w:val="auto"/>
            <w:u w:val="none"/>
          </w:rPr>
          <w:t>5 статьи 8</w:t>
        </w:r>
      </w:hyperlink>
      <w:r>
        <w:t xml:space="preserve"> Федерального закона от 27 июля 2006 года № 149-ФЗ "Об информации, информационных технологиях и о защите информации", </w:t>
      </w:r>
      <w:hyperlink r:id="rId14" w:history="1">
        <w:r>
          <w:rPr>
            <w:rStyle w:val="a3"/>
            <w:color w:val="auto"/>
            <w:u w:val="none"/>
          </w:rPr>
          <w:t>пункту 5 статьи 6</w:t>
        </w:r>
      </w:hyperlink>
      <w:r>
        <w:t xml:space="preserve">, </w:t>
      </w:r>
      <w:hyperlink r:id="rId15" w:history="1">
        <w:r>
          <w:rPr>
            <w:rStyle w:val="a3"/>
            <w:color w:val="auto"/>
            <w:u w:val="none"/>
          </w:rPr>
          <w:t>статье 15</w:t>
        </w:r>
      </w:hyperlink>
      <w:r>
        <w:t xml:space="preserve"> Федерального закона от 9 февраля 2009 года № 8-ФЗ "Об обеспечении доступа к информации о деятельности государственных органов и органов местного самоуправления", </w:t>
      </w:r>
      <w:hyperlink r:id="rId16" w:history="1">
        <w:r>
          <w:rPr>
            <w:rStyle w:val="a3"/>
            <w:color w:val="auto"/>
            <w:u w:val="none"/>
          </w:rPr>
          <w:t>статье 3</w:t>
        </w:r>
      </w:hyperlink>
      <w:r>
        <w:t xml:space="preserve"> Федерального закона от 25 декабря 2008 года № 273-ФЗ "О противодействии коррупции", в соответствии со  статьи 24, со статьей 25  Устава муниципального образования  Октябрьский сельсовет </w:t>
      </w:r>
      <w:proofErr w:type="spellStart"/>
      <w:r>
        <w:t>Змеиногорского</w:t>
      </w:r>
      <w:proofErr w:type="spellEnd"/>
      <w:r>
        <w:t xml:space="preserve"> района Алтайского </w:t>
      </w:r>
      <w:proofErr w:type="gramEnd"/>
      <w:r>
        <w:t>края  Совет депутатов РЕШИЛ:</w:t>
      </w:r>
    </w:p>
    <w:p w:rsidR="00427B88" w:rsidRDefault="00427B88" w:rsidP="00427B88">
      <w:pPr>
        <w:ind w:firstLine="708"/>
        <w:jc w:val="both"/>
      </w:pPr>
    </w:p>
    <w:p w:rsidR="00427B88" w:rsidRDefault="00427B88" w:rsidP="00427B88">
      <w:pPr>
        <w:ind w:firstLine="708"/>
        <w:jc w:val="both"/>
      </w:pPr>
      <w:r>
        <w:t xml:space="preserve">1. Внести в решение Совета депутатов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 № 41  от 19.12.2019 «Об утверждении Регламента Совета депутатов Октябрьского сельсовета </w:t>
      </w:r>
      <w:proofErr w:type="spellStart"/>
      <w:r>
        <w:t>Змеиногорского</w:t>
      </w:r>
      <w:proofErr w:type="spellEnd"/>
      <w:r>
        <w:t xml:space="preserve"> </w:t>
      </w:r>
      <w:proofErr w:type="spellStart"/>
      <w:r>
        <w:t>райолна</w:t>
      </w:r>
      <w:proofErr w:type="spellEnd"/>
      <w:r>
        <w:t xml:space="preserve"> Алтайского края»  следующие дополнения и изменения:</w:t>
      </w:r>
    </w:p>
    <w:p w:rsidR="00427B88" w:rsidRDefault="00427B88" w:rsidP="00427B88">
      <w:pPr>
        <w:ind w:firstLine="708"/>
        <w:jc w:val="both"/>
      </w:pPr>
      <w:r>
        <w:t>1) пункт 5 статьи 18 Регламента дополнить абзацем 2 следующего содержания:</w:t>
      </w:r>
    </w:p>
    <w:p w:rsidR="00427B88" w:rsidRDefault="00427B88" w:rsidP="00427B88">
      <w:pPr>
        <w:autoSpaceDE w:val="0"/>
        <w:autoSpaceDN w:val="0"/>
        <w:adjustRightInd w:val="0"/>
        <w:ind w:firstLine="708"/>
        <w:jc w:val="both"/>
      </w:pPr>
      <w:r>
        <w:t xml:space="preserve">«На закрытой сессии рассматриваются вопросы, связанные с деятельностью органов местного самоуправления,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</w:t>
      </w:r>
      <w:hyperlink r:id="rId17" w:history="1">
        <w:r>
          <w:rPr>
            <w:rStyle w:val="a3"/>
            <w:color w:val="auto"/>
            <w:u w:val="none"/>
          </w:rPr>
          <w:t>тайну</w:t>
        </w:r>
      </w:hyperlink>
      <w:r>
        <w:t>.»;</w:t>
      </w:r>
    </w:p>
    <w:p w:rsidR="00427B88" w:rsidRDefault="00427B88" w:rsidP="00427B88">
      <w:pPr>
        <w:autoSpaceDE w:val="0"/>
        <w:autoSpaceDN w:val="0"/>
        <w:adjustRightInd w:val="0"/>
        <w:ind w:firstLine="540"/>
        <w:jc w:val="both"/>
      </w:pPr>
      <w:r>
        <w:t>2) пункт 4 статьи 29 изложить в следующее редакции:</w:t>
      </w:r>
    </w:p>
    <w:p w:rsidR="00427B88" w:rsidRDefault="00427B88" w:rsidP="00427B88">
      <w:pPr>
        <w:autoSpaceDE w:val="0"/>
        <w:autoSpaceDN w:val="0"/>
        <w:adjustRightInd w:val="0"/>
        <w:ind w:firstLine="540"/>
        <w:jc w:val="both"/>
      </w:pPr>
      <w:r>
        <w:t xml:space="preserve">«4. </w:t>
      </w:r>
      <w:proofErr w:type="gramStart"/>
      <w:r>
        <w:t xml:space="preserve">Иные решения, носящие нормативный характер, а также ненормативные правовые акты, связанные с финансовыми обязательствами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края, расходованием средств местного  бюджета, в том числе с предоставлением Администрации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 права на использование средств местного  бюджета для обеспечения гарантий, принятых на себя Октябрьским сельсоветом </w:t>
      </w:r>
      <w:proofErr w:type="spellStart"/>
      <w:r>
        <w:t>Змеиногорского</w:t>
      </w:r>
      <w:proofErr w:type="spellEnd"/>
      <w:r>
        <w:t xml:space="preserve">  района Алтайского края по обязательствам третьих лиц, отчуждением объектов</w:t>
      </w:r>
      <w:proofErr w:type="gramEnd"/>
      <w:r>
        <w:t xml:space="preserve"> права собственности Октябрьского сельсовета  </w:t>
      </w:r>
      <w:proofErr w:type="spellStart"/>
      <w:r>
        <w:t>Змеиногорского</w:t>
      </w:r>
      <w:proofErr w:type="spellEnd"/>
      <w:r>
        <w:t xml:space="preserve"> района Алтайского края, принимаются большинством голосов избранных депутатов. Прочие ненормативные правовые акты принимаются процедурным голосованием, если иное не установлено федеральными законами, законами Алтайского края, Уставом муниципального образования Октябрьский сельсовет  </w:t>
      </w:r>
      <w:proofErr w:type="spellStart"/>
      <w:r>
        <w:t>Змеиногорского</w:t>
      </w:r>
      <w:proofErr w:type="spellEnd"/>
      <w:r>
        <w:t xml:space="preserve"> района Алтайского края или Регламентом.</w:t>
      </w:r>
    </w:p>
    <w:p w:rsidR="00427B88" w:rsidRDefault="00427B88" w:rsidP="00427B88">
      <w:pPr>
        <w:autoSpaceDE w:val="0"/>
        <w:autoSpaceDN w:val="0"/>
        <w:adjustRightInd w:val="0"/>
        <w:ind w:firstLine="540"/>
        <w:jc w:val="both"/>
      </w:pPr>
      <w:r>
        <w:t>Большинством голосов избранных депутатов является большинство голосов депутатов, имеющих соответствующие полномочия на начало проведения сессии</w:t>
      </w:r>
      <w:proofErr w:type="gramStart"/>
      <w:r>
        <w:t>.»;</w:t>
      </w:r>
      <w:proofErr w:type="gramEnd"/>
    </w:p>
    <w:p w:rsidR="00427B88" w:rsidRDefault="00427B88" w:rsidP="00427B88">
      <w:pPr>
        <w:ind w:firstLine="708"/>
        <w:jc w:val="both"/>
      </w:pPr>
      <w:r>
        <w:lastRenderedPageBreak/>
        <w:t>3) в статье 41:</w:t>
      </w:r>
    </w:p>
    <w:p w:rsidR="00427B88" w:rsidRDefault="00427B88" w:rsidP="00427B88">
      <w:pPr>
        <w:ind w:firstLine="708"/>
        <w:jc w:val="both"/>
      </w:pPr>
      <w:r>
        <w:t>- пункт 8  Регламента дополнить абзацем 2 следующего содержания:</w:t>
      </w:r>
    </w:p>
    <w:p w:rsidR="00427B88" w:rsidRDefault="00427B88" w:rsidP="00427B88">
      <w:pPr>
        <w:autoSpaceDE w:val="0"/>
        <w:autoSpaceDN w:val="0"/>
        <w:adjustRightInd w:val="0"/>
        <w:ind w:firstLine="708"/>
        <w:jc w:val="both"/>
      </w:pPr>
      <w:r>
        <w:t xml:space="preserve">«К исключительным случаям проведения открытого голосования в промежутках между сессиями посредством опроса депутатов относятся: </w:t>
      </w:r>
    </w:p>
    <w:p w:rsidR="00427B88" w:rsidRDefault="00427B88" w:rsidP="00427B88">
      <w:pPr>
        <w:autoSpaceDE w:val="0"/>
        <w:autoSpaceDN w:val="0"/>
        <w:adjustRightInd w:val="0"/>
        <w:ind w:firstLine="708"/>
        <w:jc w:val="both"/>
      </w:pPr>
      <w:r>
        <w:t>- необходимость оперативного принятия решения в целях соблюдения регламентных процедур, связанных с управлением муниципальным имуществом;</w:t>
      </w:r>
    </w:p>
    <w:p w:rsidR="00427B88" w:rsidRDefault="00427B88" w:rsidP="00427B88">
      <w:pPr>
        <w:autoSpaceDE w:val="0"/>
        <w:autoSpaceDN w:val="0"/>
        <w:adjustRightInd w:val="0"/>
        <w:ind w:firstLine="708"/>
        <w:jc w:val="both"/>
      </w:pPr>
      <w:r>
        <w:t>- необходимость оперативного принятия решения в целях последующего выполнения полномочий органов местного самоуправления в установленные законодательством сроки;</w:t>
      </w:r>
    </w:p>
    <w:p w:rsidR="00427B88" w:rsidRDefault="00427B88" w:rsidP="00427B88">
      <w:pPr>
        <w:autoSpaceDE w:val="0"/>
        <w:autoSpaceDN w:val="0"/>
        <w:adjustRightInd w:val="0"/>
        <w:ind w:firstLine="708"/>
        <w:jc w:val="both"/>
      </w:pPr>
      <w:r>
        <w:t xml:space="preserve">- введение на территории Октябрьского поселения  </w:t>
      </w:r>
      <w:proofErr w:type="spellStart"/>
      <w:r>
        <w:t>Змеиногорского</w:t>
      </w:r>
      <w:proofErr w:type="spellEnd"/>
      <w:r>
        <w:t xml:space="preserve"> района Алтайского края режимов повышенной готовности или чрезвычайной ситуации.</w:t>
      </w:r>
    </w:p>
    <w:p w:rsidR="00427B88" w:rsidRDefault="00427B88" w:rsidP="00427B88">
      <w:pPr>
        <w:autoSpaceDE w:val="0"/>
        <w:autoSpaceDN w:val="0"/>
        <w:adjustRightInd w:val="0"/>
        <w:ind w:firstLine="708"/>
        <w:jc w:val="both"/>
      </w:pPr>
      <w:r>
        <w:t xml:space="preserve">Проведение опроса депутатов по вопросам принятия нормативных правовых актов не допускается, за исключением периодов введения на территории  Октябрьского поселения  </w:t>
      </w:r>
      <w:proofErr w:type="spellStart"/>
      <w:r>
        <w:t>Змеиногорского</w:t>
      </w:r>
      <w:proofErr w:type="spellEnd"/>
      <w:r>
        <w:t xml:space="preserve"> района Алтайского края режимов повышенной готов</w:t>
      </w:r>
      <w:r w:rsidR="00D4775A">
        <w:t>ности или чрезвычайной ситуации</w:t>
      </w:r>
      <w:r>
        <w:t>»;</w:t>
      </w:r>
    </w:p>
    <w:p w:rsidR="00427B88" w:rsidRDefault="00427B88" w:rsidP="00427B88">
      <w:pPr>
        <w:ind w:firstLine="708"/>
        <w:jc w:val="both"/>
      </w:pPr>
      <w:r>
        <w:t>- пункт 12 дополнить абзацем 2 следующего содержания:</w:t>
      </w:r>
    </w:p>
    <w:p w:rsidR="00427B88" w:rsidRDefault="00427B88" w:rsidP="00427B88">
      <w:pPr>
        <w:autoSpaceDE w:val="0"/>
        <w:autoSpaceDN w:val="0"/>
        <w:adjustRightInd w:val="0"/>
        <w:ind w:firstLine="708"/>
        <w:jc w:val="both"/>
      </w:pPr>
      <w:r>
        <w:t>«Голосование посредством опроса считается состоявшимся, если в нем приняли участие не менее половины установленного числа депутатов».</w:t>
      </w:r>
    </w:p>
    <w:p w:rsidR="00427B88" w:rsidRDefault="00427B88" w:rsidP="00427B88">
      <w:pPr>
        <w:autoSpaceDE w:val="0"/>
        <w:autoSpaceDN w:val="0"/>
        <w:adjustRightInd w:val="0"/>
        <w:ind w:firstLine="708"/>
        <w:jc w:val="both"/>
      </w:pPr>
    </w:p>
    <w:p w:rsidR="00427B88" w:rsidRDefault="00427B88" w:rsidP="00427B88">
      <w:pPr>
        <w:jc w:val="both"/>
      </w:pPr>
      <w:r>
        <w:t xml:space="preserve">2. Настоящее решение вступает в силу с момента принятия. </w:t>
      </w:r>
    </w:p>
    <w:p w:rsidR="00427B88" w:rsidRDefault="00427B88" w:rsidP="00427B88">
      <w:pPr>
        <w:jc w:val="both"/>
      </w:pPr>
    </w:p>
    <w:p w:rsidR="00427B88" w:rsidRDefault="00427B88" w:rsidP="00427B88">
      <w:r>
        <w:t>3.  Обнародовать данное решение  в установленном порядке.</w:t>
      </w:r>
    </w:p>
    <w:p w:rsidR="00427B88" w:rsidRDefault="00427B88" w:rsidP="00427B88">
      <w:pPr>
        <w:autoSpaceDE w:val="0"/>
        <w:autoSpaceDN w:val="0"/>
        <w:adjustRightInd w:val="0"/>
      </w:pPr>
    </w:p>
    <w:p w:rsidR="00427B88" w:rsidRDefault="00427B88" w:rsidP="00427B88">
      <w:r>
        <w:t xml:space="preserve">4.   </w:t>
      </w:r>
      <w:proofErr w:type="gramStart"/>
      <w:r>
        <w:t>Контроль  за</w:t>
      </w:r>
      <w:proofErr w:type="gramEnd"/>
      <w:r>
        <w:t xml:space="preserve">  выполнением  настоящего  решения  возложить  на  комиссию  по  вопросам  законности и правопорядка (</w:t>
      </w:r>
      <w:proofErr w:type="spellStart"/>
      <w:r>
        <w:t>С.А.Иващенко</w:t>
      </w:r>
      <w:proofErr w:type="spellEnd"/>
      <w:r>
        <w:t>).</w:t>
      </w:r>
    </w:p>
    <w:p w:rsidR="00427B88" w:rsidRDefault="00427B88" w:rsidP="00427B88">
      <w:pPr>
        <w:pStyle w:val="p70"/>
        <w:ind w:left="360"/>
        <w:rPr>
          <w:rStyle w:val="s2"/>
        </w:rPr>
      </w:pPr>
    </w:p>
    <w:p w:rsidR="00427B88" w:rsidRDefault="00427B88" w:rsidP="00427B88">
      <w:pPr>
        <w:pStyle w:val="p70"/>
        <w:ind w:left="360"/>
        <w:rPr>
          <w:rStyle w:val="s2"/>
        </w:rPr>
      </w:pPr>
      <w:r>
        <w:rPr>
          <w:rStyle w:val="s2"/>
        </w:rPr>
        <w:t>Председатель Совета депутатов                                         Л</w:t>
      </w:r>
      <w:proofErr w:type="gramStart"/>
      <w:r>
        <w:rPr>
          <w:rStyle w:val="s2"/>
        </w:rPr>
        <w:t xml:space="preserve"> .</w:t>
      </w:r>
      <w:proofErr w:type="gramEnd"/>
      <w:r>
        <w:rPr>
          <w:rStyle w:val="s2"/>
        </w:rPr>
        <w:t>Г. Иващенко</w:t>
      </w:r>
    </w:p>
    <w:p w:rsidR="00427B88" w:rsidRDefault="00427B88" w:rsidP="00427B88">
      <w:pPr>
        <w:shd w:val="clear" w:color="auto" w:fill="FFFFFF"/>
        <w:jc w:val="center"/>
        <w:rPr>
          <w:color w:val="000000"/>
        </w:rPr>
      </w:pPr>
    </w:p>
    <w:p w:rsidR="00231F46" w:rsidRDefault="00231F46"/>
    <w:sectPr w:rsidR="0023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EF"/>
    <w:rsid w:val="00231F46"/>
    <w:rsid w:val="00427B88"/>
    <w:rsid w:val="0083238F"/>
    <w:rsid w:val="00D4775A"/>
    <w:rsid w:val="00E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7">
    <w:name w:val="p37"/>
    <w:basedOn w:val="a"/>
    <w:rsid w:val="00427B88"/>
    <w:pPr>
      <w:spacing w:before="100" w:beforeAutospacing="1" w:after="100" w:afterAutospacing="1"/>
    </w:pPr>
  </w:style>
  <w:style w:type="paragraph" w:customStyle="1" w:styleId="p70">
    <w:name w:val="p70"/>
    <w:basedOn w:val="a"/>
    <w:rsid w:val="00427B88"/>
    <w:pPr>
      <w:spacing w:before="100" w:beforeAutospacing="1" w:after="100" w:afterAutospacing="1"/>
    </w:pPr>
  </w:style>
  <w:style w:type="character" w:customStyle="1" w:styleId="s2">
    <w:name w:val="s2"/>
    <w:basedOn w:val="a0"/>
    <w:rsid w:val="00427B88"/>
  </w:style>
  <w:style w:type="character" w:styleId="a3">
    <w:name w:val="Hyperlink"/>
    <w:basedOn w:val="a0"/>
    <w:uiPriority w:val="99"/>
    <w:semiHidden/>
    <w:unhideWhenUsed/>
    <w:rsid w:val="00427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7">
    <w:name w:val="p37"/>
    <w:basedOn w:val="a"/>
    <w:rsid w:val="00427B88"/>
    <w:pPr>
      <w:spacing w:before="100" w:beforeAutospacing="1" w:after="100" w:afterAutospacing="1"/>
    </w:pPr>
  </w:style>
  <w:style w:type="paragraph" w:customStyle="1" w:styleId="p70">
    <w:name w:val="p70"/>
    <w:basedOn w:val="a"/>
    <w:rsid w:val="00427B88"/>
    <w:pPr>
      <w:spacing w:before="100" w:beforeAutospacing="1" w:after="100" w:afterAutospacing="1"/>
    </w:pPr>
  </w:style>
  <w:style w:type="character" w:customStyle="1" w:styleId="s2">
    <w:name w:val="s2"/>
    <w:basedOn w:val="a0"/>
    <w:rsid w:val="00427B88"/>
  </w:style>
  <w:style w:type="character" w:styleId="a3">
    <w:name w:val="Hyperlink"/>
    <w:basedOn w:val="a0"/>
    <w:uiPriority w:val="99"/>
    <w:semiHidden/>
    <w:unhideWhenUsed/>
    <w:rsid w:val="00427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67432DF5528AE9354E7BA174DA937BA481731F154649C98C8C3B0111F36A13F997357D04D29CFEAACAD5C5AC534C6330C53A175C9F18Cl351K" TargetMode="External"/><Relationship Id="rId13" Type="http://schemas.openxmlformats.org/officeDocument/2006/relationships/hyperlink" Target="consultantplus://offline/ref=E9767432DF5528AE9354E7BA174DA937BA421138F456649C98C8C3B0111F36A13F997354DB197D8BBDAAFB04009030DA381251lA59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767432DF5528AE9354E7BA174DA937BA481731F154649C98C8C3B0111F36A13F997357D04D2CC9EBACAD5C5AC534C6330C53A175C9F18Cl351K" TargetMode="External"/><Relationship Id="rId12" Type="http://schemas.openxmlformats.org/officeDocument/2006/relationships/hyperlink" Target="consultantplus://offline/ref=E9767432DF5528AE9354E7BA174DA937BA421138F456649C98C8C3B0111F36A13F997357D04D2CC8EAACAD5C5AC534C6330C53A175C9F18Cl351K" TargetMode="External"/><Relationship Id="rId17" Type="http://schemas.openxmlformats.org/officeDocument/2006/relationships/hyperlink" Target="consultantplus://offline/ref=AD943CD3BCB05B541BD0EF0BD6F9A937EC4EA5B18A0B8AEEBF3E115F7DF4A2925D0A90638C3A3CDEA2D65E3EVDP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767432DF5528AE9354E7BA174DA937BA411933F752649C98C8C3B0111F36A13F997357D04D2CCDE8ACAD5C5AC534C6330C53A175C9F18Cl35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767432DF5528AE9354E7BA174DA937BA481734FA02339EC99DCDB5194F7EB171DC7E56D24D25C4BCF6BD58139230DA3A1B4DAA6BC9lF50K" TargetMode="External"/><Relationship Id="rId11" Type="http://schemas.openxmlformats.org/officeDocument/2006/relationships/hyperlink" Target="consultantplus://offline/ref=F95E61D91152C95B74CB7100E11E03DC005524DEB29C575DA498B3E832C1B6016AA0A0C6EFE6C3E74E46C336E6350828596406816DBCD0FCl0A3L" TargetMode="External"/><Relationship Id="rId5" Type="http://schemas.openxmlformats.org/officeDocument/2006/relationships/hyperlink" Target="consultantplus://offline/ref=E9767432DF5528AE9354E7BA174DA937BA481734FA02339EC99DCDB5194F7EB171DC7E56D14C2CC4BCF6BD58139230DA3A1B4DAA6BC9lF50K" TargetMode="External"/><Relationship Id="rId15" Type="http://schemas.openxmlformats.org/officeDocument/2006/relationships/hyperlink" Target="consultantplus://offline/ref=E9767432DF5528AE9354E7BA174DA937BA481634F051649C98C8C3B0111F36A13F997357D04D2DCDEFACAD5C5AC534C6330C53A175C9F18Cl351K" TargetMode="External"/><Relationship Id="rId10" Type="http://schemas.openxmlformats.org/officeDocument/2006/relationships/hyperlink" Target="consultantplus://offline/ref=F95E61D91152C95B74CB7100E11E03DC005524DEB29C575DA498B3E832C1B6016AA0A0C6EFE6C2E74046C336E6350828596406816DBCD0FCl0A3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E61D91152C95B74CB7100E11E03DC005524DEB29C575DA498B3E832C1B6016AA0A0C6EFE6C5ED4C46C336E6350828596406816DBCD0FCl0A3L" TargetMode="External"/><Relationship Id="rId14" Type="http://schemas.openxmlformats.org/officeDocument/2006/relationships/hyperlink" Target="consultantplus://offline/ref=E9767432DF5528AE9354E7BA174DA937BA481634F051649C98C8C3B0111F36A13F997357D04D2CCBEBACAD5C5AC534C6330C53A175C9F18Cl35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2021-11-11T07:22:00Z</cp:lastPrinted>
  <dcterms:created xsi:type="dcterms:W3CDTF">2021-10-22T05:10:00Z</dcterms:created>
  <dcterms:modified xsi:type="dcterms:W3CDTF">2021-11-11T08:37:00Z</dcterms:modified>
</cp:coreProperties>
</file>